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5EAAA" w14:textId="77777777" w:rsidR="00BA3C8B" w:rsidRPr="00BA3C8B" w:rsidRDefault="00BA3C8B" w:rsidP="00BA3C8B">
      <w:pPr>
        <w:rPr>
          <w:rFonts w:cs="B Mitra"/>
        </w:rPr>
      </w:pPr>
      <w:r w:rsidRPr="00BA3C8B">
        <w:rPr>
          <w:rFonts w:cs="B Mitra"/>
          <w:b/>
          <w:bCs/>
          <w:rtl/>
        </w:rPr>
        <w:t>عنوان طرح تحقیقاتی</w:t>
      </w:r>
      <w:r w:rsidRPr="00BA3C8B">
        <w:rPr>
          <w:rFonts w:cs="B Mitra"/>
          <w:b/>
          <w:bCs/>
        </w:rPr>
        <w:t>:</w:t>
      </w:r>
      <w:r w:rsidRPr="00BA3C8B">
        <w:rPr>
          <w:rFonts w:cs="B Mitra"/>
        </w:rPr>
        <w:br/>
      </w:r>
      <w:r w:rsidRPr="00BA3C8B">
        <w:rPr>
          <w:rFonts w:cs="B Mitra"/>
          <w:rtl/>
        </w:rPr>
        <w:t>کاهش مصرف غذاهای فوق‌فراوری‌شده در مراقبت اولیه، راهکاری برای کاهش خطر سندرم متابولیک در بزرگسالان ایرانی</w:t>
      </w:r>
    </w:p>
    <w:p w14:paraId="2898306F" w14:textId="32288983" w:rsidR="00BA3C8B" w:rsidRPr="00BA3C8B" w:rsidRDefault="00BA3C8B" w:rsidP="00BA3C8B">
      <w:pPr>
        <w:rPr>
          <w:rFonts w:cs="B Mitra"/>
        </w:rPr>
      </w:pPr>
      <w:r w:rsidRPr="00BA3C8B">
        <w:rPr>
          <w:rFonts w:cs="B Mitra"/>
          <w:b/>
          <w:bCs/>
          <w:rtl/>
        </w:rPr>
        <w:t>تاریخ خاتمه طرح</w:t>
      </w:r>
      <w:r w:rsidRPr="00BA3C8B">
        <w:rPr>
          <w:rFonts w:cs="B Mitra"/>
          <w:b/>
          <w:bCs/>
        </w:rPr>
        <w:t>:</w:t>
      </w:r>
      <w:r w:rsidRPr="00BA3C8B">
        <w:rPr>
          <w:rFonts w:cs="B Mitra"/>
        </w:rPr>
        <w:br/>
      </w:r>
      <w:r w:rsidRPr="00BA3C8B">
        <w:rPr>
          <w:rFonts w:cs="B Mitra"/>
          <w:rtl/>
        </w:rPr>
        <w:t>1404</w:t>
      </w:r>
    </w:p>
    <w:p w14:paraId="7186E066" w14:textId="77777777" w:rsidR="00BA3C8B" w:rsidRPr="00BA3C8B" w:rsidRDefault="00BA3C8B" w:rsidP="00BA3C8B">
      <w:pPr>
        <w:rPr>
          <w:rFonts w:cs="B Mitra"/>
        </w:rPr>
      </w:pPr>
      <w:r w:rsidRPr="00BA3C8B">
        <w:rPr>
          <w:rFonts w:cs="B Mitra"/>
          <w:b/>
          <w:bCs/>
          <w:rtl/>
        </w:rPr>
        <w:t>مجری یا محقق اصلی و همکاران با ذکر وابستگی هر فرد</w:t>
      </w:r>
      <w:r w:rsidRPr="00BA3C8B">
        <w:rPr>
          <w:rFonts w:cs="B Mitra"/>
          <w:b/>
          <w:bCs/>
        </w:rPr>
        <w:t>:</w:t>
      </w:r>
    </w:p>
    <w:p w14:paraId="5E5B8D3B" w14:textId="77777777" w:rsidR="00BA3C8B" w:rsidRPr="00BA3C8B" w:rsidRDefault="00BA3C8B" w:rsidP="00BA3C8B">
      <w:pPr>
        <w:numPr>
          <w:ilvl w:val="0"/>
          <w:numId w:val="1"/>
        </w:numPr>
        <w:rPr>
          <w:rFonts w:cs="B Mitra"/>
        </w:rPr>
      </w:pPr>
      <w:r w:rsidRPr="00BA3C8B">
        <w:rPr>
          <w:rFonts w:cs="B Mitra"/>
          <w:b/>
          <w:bCs/>
          <w:rtl/>
        </w:rPr>
        <w:t>رضا همایونفر (نویسنده مسئول)</w:t>
      </w:r>
      <w:r w:rsidRPr="00BA3C8B">
        <w:rPr>
          <w:rFonts w:cs="B Mitra"/>
        </w:rPr>
        <w:t xml:space="preserve">: </w:t>
      </w:r>
      <w:r w:rsidRPr="00BA3C8B">
        <w:rPr>
          <w:rFonts w:cs="B Mitra"/>
          <w:rtl/>
        </w:rPr>
        <w:t>انستیتو تحقیقات تغذیه‌ای و صنایع غذایی کشور، دانشکده علوم تغذیه و صنایع غذایی، دانشگاه علوم پزشکی شهید بهشتی، تهران، ایران</w:t>
      </w:r>
    </w:p>
    <w:p w14:paraId="79460B17" w14:textId="77777777" w:rsidR="00BA3C8B" w:rsidRPr="00BA3C8B" w:rsidRDefault="00BA3C8B" w:rsidP="00BA3C8B">
      <w:pPr>
        <w:numPr>
          <w:ilvl w:val="0"/>
          <w:numId w:val="1"/>
        </w:numPr>
        <w:rPr>
          <w:rFonts w:cs="B Mitra"/>
        </w:rPr>
      </w:pPr>
      <w:r w:rsidRPr="00BA3C8B">
        <w:rPr>
          <w:rFonts w:cs="B Mitra"/>
          <w:b/>
          <w:bCs/>
          <w:rtl/>
        </w:rPr>
        <w:t>جلال الدین میرزای رزاز</w:t>
      </w:r>
      <w:r w:rsidRPr="00BA3C8B">
        <w:rPr>
          <w:rFonts w:cs="B Mitra"/>
        </w:rPr>
        <w:t xml:space="preserve">: </w:t>
      </w:r>
      <w:r w:rsidRPr="00BA3C8B">
        <w:rPr>
          <w:rFonts w:cs="B Mitra"/>
          <w:rtl/>
        </w:rPr>
        <w:t>مرکز تحقیقات تغذیه و سلامت، دانشگاه علوم پزشکی شهید بهشتی؛ و انستیتو تحقیقات تغذیه‌ای و صنایع غذایی کشور</w:t>
      </w:r>
    </w:p>
    <w:p w14:paraId="0F245876" w14:textId="77777777" w:rsidR="00BA3C8B" w:rsidRPr="00BA3C8B" w:rsidRDefault="00BA3C8B" w:rsidP="00BA3C8B">
      <w:pPr>
        <w:numPr>
          <w:ilvl w:val="0"/>
          <w:numId w:val="1"/>
        </w:numPr>
        <w:rPr>
          <w:rFonts w:cs="B Mitra"/>
        </w:rPr>
      </w:pPr>
      <w:r w:rsidRPr="00BA3C8B">
        <w:rPr>
          <w:rFonts w:cs="B Mitra"/>
          <w:b/>
          <w:bCs/>
          <w:rtl/>
        </w:rPr>
        <w:t>متین سپهری نیا</w:t>
      </w:r>
      <w:r w:rsidRPr="00BA3C8B">
        <w:rPr>
          <w:rFonts w:cs="B Mitra"/>
        </w:rPr>
        <w:t xml:space="preserve">: </w:t>
      </w:r>
      <w:r w:rsidRPr="00BA3C8B">
        <w:rPr>
          <w:rFonts w:cs="B Mitra"/>
          <w:rtl/>
        </w:rPr>
        <w:t>انستیتو تحقیقات تغذیه‌ای و صنایع غذایی کشور، دانشکده علوم تغذیه و صنایع غذایی، دانشگاه علوم پزشکی شهید بهشتی</w:t>
      </w:r>
    </w:p>
    <w:p w14:paraId="006257F3" w14:textId="77777777" w:rsidR="00BA3C8B" w:rsidRPr="00BA3C8B" w:rsidRDefault="00BA3C8B" w:rsidP="00BA3C8B">
      <w:pPr>
        <w:numPr>
          <w:ilvl w:val="0"/>
          <w:numId w:val="1"/>
        </w:numPr>
        <w:rPr>
          <w:rFonts w:cs="B Mitra"/>
        </w:rPr>
      </w:pPr>
      <w:r w:rsidRPr="00BA3C8B">
        <w:rPr>
          <w:rFonts w:cs="B Mitra"/>
          <w:b/>
          <w:bCs/>
          <w:rtl/>
        </w:rPr>
        <w:t>علی نیک پرست</w:t>
      </w:r>
      <w:r w:rsidRPr="00BA3C8B">
        <w:rPr>
          <w:rFonts w:cs="B Mitra"/>
        </w:rPr>
        <w:t xml:space="preserve">: </w:t>
      </w:r>
      <w:r w:rsidRPr="00BA3C8B">
        <w:rPr>
          <w:rFonts w:cs="B Mitra"/>
          <w:rtl/>
        </w:rPr>
        <w:t>کمیته تحقیقات دانشجویی، دانشگاه علوم پزشکی تبریز، تبریز، ایران</w:t>
      </w:r>
    </w:p>
    <w:p w14:paraId="57D4B7C7" w14:textId="77777777" w:rsidR="00BA3C8B" w:rsidRPr="00BA3C8B" w:rsidRDefault="00BA3C8B" w:rsidP="00BA3C8B">
      <w:pPr>
        <w:numPr>
          <w:ilvl w:val="0"/>
          <w:numId w:val="1"/>
        </w:numPr>
        <w:rPr>
          <w:rFonts w:cs="B Mitra"/>
        </w:rPr>
      </w:pPr>
      <w:r w:rsidRPr="00BA3C8B">
        <w:rPr>
          <w:rFonts w:cs="B Mitra"/>
          <w:b/>
          <w:bCs/>
          <w:rtl/>
        </w:rPr>
        <w:t>مطهره نواب</w:t>
      </w:r>
      <w:r w:rsidRPr="00BA3C8B">
        <w:rPr>
          <w:rFonts w:cs="B Mitra"/>
        </w:rPr>
        <w:t xml:space="preserve">: </w:t>
      </w:r>
      <w:r w:rsidRPr="00BA3C8B">
        <w:rPr>
          <w:rFonts w:cs="B Mitra"/>
          <w:rtl/>
        </w:rPr>
        <w:t>انستیتو تحقیقات تغذیه‌ای و صنایع غذایی کشور</w:t>
      </w:r>
    </w:p>
    <w:p w14:paraId="169B3778" w14:textId="77777777" w:rsidR="00BA3C8B" w:rsidRPr="00BA3C8B" w:rsidRDefault="00BA3C8B" w:rsidP="00BA3C8B">
      <w:pPr>
        <w:rPr>
          <w:rFonts w:cs="B Mitra"/>
        </w:rPr>
      </w:pPr>
      <w:r w:rsidRPr="00BA3C8B">
        <w:rPr>
          <w:rFonts w:cs="B Mitra"/>
          <w:b/>
          <w:bCs/>
          <w:rtl/>
        </w:rPr>
        <w:t>عنوان پیام پژوهشی (حداکثر 20 کلمه)</w:t>
      </w:r>
      <w:r w:rsidRPr="00BA3C8B">
        <w:rPr>
          <w:rFonts w:cs="B Mitra"/>
          <w:b/>
          <w:bCs/>
        </w:rPr>
        <w:t>:</w:t>
      </w:r>
      <w:r w:rsidRPr="00BA3C8B">
        <w:rPr>
          <w:rFonts w:cs="B Mitra"/>
        </w:rPr>
        <w:br/>
      </w:r>
      <w:r w:rsidRPr="00BA3C8B">
        <w:rPr>
          <w:rFonts w:cs="B Mitra"/>
          <w:rtl/>
        </w:rPr>
        <w:t>مصرف غذاهای فوق‌فراوری‌شده خطر سندرم متابولیک را ۳.۲۷ برابر افزایش می‌دهد؛ نیازمند اقدام فوری</w:t>
      </w:r>
    </w:p>
    <w:p w14:paraId="5BABC737" w14:textId="77777777" w:rsidR="00BA3C8B" w:rsidRPr="00BA3C8B" w:rsidRDefault="00BA3C8B" w:rsidP="00BA3C8B">
      <w:pPr>
        <w:rPr>
          <w:rFonts w:cs="B Mitra"/>
        </w:rPr>
      </w:pPr>
      <w:r w:rsidRPr="00BA3C8B">
        <w:rPr>
          <w:rFonts w:cs="B Mitra"/>
          <w:b/>
          <w:bCs/>
          <w:rtl/>
        </w:rPr>
        <w:t>پیام کلیدی (حداکثر 80 کلمه)</w:t>
      </w:r>
      <w:r w:rsidRPr="00BA3C8B">
        <w:rPr>
          <w:rFonts w:cs="B Mitra"/>
          <w:b/>
          <w:bCs/>
        </w:rPr>
        <w:t>:</w:t>
      </w:r>
      <w:r w:rsidRPr="00BA3C8B">
        <w:rPr>
          <w:rFonts w:cs="B Mitra"/>
        </w:rPr>
        <w:br/>
      </w:r>
      <w:r w:rsidRPr="00BA3C8B">
        <w:rPr>
          <w:rFonts w:cs="B Mitra"/>
          <w:rtl/>
        </w:rPr>
        <w:t xml:space="preserve">مطالعه بر روی ۸۸۴۱ بزرگسال ایرانی نشان داد مصرف بالای غذاهای فوق‌فراوری‌شده (نوشیدنی‌های شیرین، تنقلات بسته‌بندی، فست‌فودها، شیرینی‌های صنعتی و گوشت‌های فرآوری‌شده) با ۳.۲۷ برابر شانس بیشتر ابتلا به سندرم متابولیک همراه است. همچنین این غذاها با تری‌گلیسرید بالا، </w:t>
      </w:r>
      <w:r w:rsidRPr="00BA3C8B">
        <w:rPr>
          <w:rFonts w:cs="B Mitra"/>
        </w:rPr>
        <w:t xml:space="preserve">HDL </w:t>
      </w:r>
      <w:r w:rsidRPr="00BA3C8B">
        <w:rPr>
          <w:rFonts w:cs="B Mitra"/>
          <w:rtl/>
        </w:rPr>
        <w:t>پایین، قند خون بالا و فشارخون بالا ارتباط دارند. ادغام ارزیابی مصرف</w:t>
      </w:r>
      <w:r w:rsidRPr="00BA3C8B">
        <w:rPr>
          <w:rFonts w:cs="B Mitra"/>
        </w:rPr>
        <w:t xml:space="preserve"> UPF </w:t>
      </w:r>
      <w:r w:rsidRPr="00BA3C8B">
        <w:rPr>
          <w:rFonts w:cs="B Mitra"/>
          <w:rtl/>
        </w:rPr>
        <w:t>در مراقبت اولیه و تقویت برچسب‌گذاری هشداردهنده توصیه می‌شود</w:t>
      </w:r>
      <w:r w:rsidRPr="00BA3C8B">
        <w:rPr>
          <w:rFonts w:cs="B Mitra"/>
        </w:rPr>
        <w:t>.</w:t>
      </w:r>
    </w:p>
    <w:p w14:paraId="680673E7" w14:textId="77777777" w:rsidR="00BA3C8B" w:rsidRPr="00BA3C8B" w:rsidRDefault="00BA3C8B" w:rsidP="00BA3C8B">
      <w:pPr>
        <w:rPr>
          <w:rFonts w:cs="B Mitra"/>
        </w:rPr>
      </w:pPr>
      <w:r w:rsidRPr="00BA3C8B">
        <w:rPr>
          <w:rFonts w:cs="B Mitra"/>
          <w:b/>
          <w:bCs/>
          <w:rtl/>
        </w:rPr>
        <w:t>متن پیام پژوهشی (حداکثر 240 کلمه)</w:t>
      </w:r>
      <w:r w:rsidRPr="00BA3C8B">
        <w:rPr>
          <w:rFonts w:cs="B Mitra"/>
          <w:b/>
          <w:bCs/>
        </w:rPr>
        <w:t>:</w:t>
      </w:r>
    </w:p>
    <w:p w14:paraId="5A994679" w14:textId="77777777" w:rsidR="00BA3C8B" w:rsidRPr="00BA3C8B" w:rsidRDefault="00BA3C8B" w:rsidP="00BA3C8B">
      <w:pPr>
        <w:numPr>
          <w:ilvl w:val="0"/>
          <w:numId w:val="2"/>
        </w:numPr>
        <w:rPr>
          <w:rFonts w:cs="B Mitra"/>
        </w:rPr>
      </w:pPr>
      <w:r w:rsidRPr="00BA3C8B">
        <w:rPr>
          <w:rFonts w:cs="B Mitra"/>
          <w:b/>
          <w:bCs/>
          <w:rtl/>
        </w:rPr>
        <w:t>اهمیت موضوع (50 کلمه)</w:t>
      </w:r>
      <w:r w:rsidRPr="00BA3C8B">
        <w:rPr>
          <w:rFonts w:cs="B Mitra"/>
          <w:b/>
          <w:bCs/>
        </w:rPr>
        <w:t>:</w:t>
      </w:r>
      <w:r w:rsidRPr="00BA3C8B">
        <w:rPr>
          <w:rFonts w:cs="B Mitra"/>
        </w:rPr>
        <w:br/>
      </w:r>
      <w:r w:rsidRPr="00BA3C8B">
        <w:rPr>
          <w:rFonts w:cs="B Mitra"/>
          <w:rtl/>
        </w:rPr>
        <w:t>سندرم متابولیک با شیوع رو به افزایش، خطر دیابت نوع ۲ و بیماری‌های قلبی را بالا می‌برد. مصرف غذاهای فوق‌فراوری‌شده</w:t>
      </w:r>
      <w:r w:rsidRPr="00BA3C8B">
        <w:rPr>
          <w:rFonts w:cs="B Mitra"/>
        </w:rPr>
        <w:t xml:space="preserve"> (UPF) </w:t>
      </w:r>
      <w:r w:rsidRPr="00BA3C8B">
        <w:rPr>
          <w:rFonts w:cs="B Mitra"/>
          <w:rtl/>
        </w:rPr>
        <w:t>در ایران رو به افزایش است اما شواهد داخلی درباره ارتباط آن با سندرم متابولیک محدود بوده است</w:t>
      </w:r>
      <w:r w:rsidRPr="00BA3C8B">
        <w:rPr>
          <w:rFonts w:cs="B Mitra"/>
        </w:rPr>
        <w:t>.</w:t>
      </w:r>
    </w:p>
    <w:p w14:paraId="45317CD4" w14:textId="77777777" w:rsidR="00BA3C8B" w:rsidRPr="00BA3C8B" w:rsidRDefault="00BA3C8B" w:rsidP="00BA3C8B">
      <w:pPr>
        <w:numPr>
          <w:ilvl w:val="0"/>
          <w:numId w:val="2"/>
        </w:numPr>
        <w:rPr>
          <w:rFonts w:cs="B Mitra"/>
        </w:rPr>
      </w:pPr>
      <w:r w:rsidRPr="00BA3C8B">
        <w:rPr>
          <w:rFonts w:cs="B Mitra"/>
          <w:b/>
          <w:bCs/>
          <w:rtl/>
        </w:rPr>
        <w:t>مهمترین نتایج طرح به زبان غیر تخصصی (70 کلمه)</w:t>
      </w:r>
      <w:r w:rsidRPr="00BA3C8B">
        <w:rPr>
          <w:rFonts w:cs="B Mitra"/>
          <w:b/>
          <w:bCs/>
        </w:rPr>
        <w:t>:</w:t>
      </w:r>
      <w:r w:rsidRPr="00BA3C8B">
        <w:rPr>
          <w:rFonts w:cs="B Mitra"/>
        </w:rPr>
        <w:br/>
      </w:r>
      <w:r w:rsidRPr="00BA3C8B">
        <w:rPr>
          <w:rFonts w:cs="B Mitra"/>
          <w:rtl/>
        </w:rPr>
        <w:t>محققان با استفاده از داده‌های ۸۸۴۱ فرد ۳۵ تا ۷۰ ساله در مطالعه کوهورت فسا، مصرف غذاهای فوق‌فراوری‌شده را بر اساس طبقه‌بندی</w:t>
      </w:r>
      <w:r w:rsidRPr="00BA3C8B">
        <w:rPr>
          <w:rFonts w:cs="B Mitra"/>
        </w:rPr>
        <w:t xml:space="preserve"> NOVA </w:t>
      </w:r>
      <w:r w:rsidRPr="00BA3C8B">
        <w:rPr>
          <w:rFonts w:cs="B Mitra"/>
          <w:rtl/>
        </w:rPr>
        <w:t>ارزیابی کردند. شیوع سندرم متابولیک در کل جمعیت ۱۹.۹</w:t>
      </w:r>
      <w:r w:rsidRPr="00BA3C8B">
        <w:rPr>
          <w:rFonts w:ascii="Arial" w:hAnsi="Arial" w:cs="Arial" w:hint="cs"/>
          <w:rtl/>
        </w:rPr>
        <w:t>٪</w:t>
      </w:r>
      <w:r w:rsidRPr="00BA3C8B">
        <w:rPr>
          <w:rFonts w:cs="B Mitra"/>
          <w:rtl/>
        </w:rPr>
        <w:t xml:space="preserve"> </w:t>
      </w:r>
      <w:r w:rsidRPr="00BA3C8B">
        <w:rPr>
          <w:rFonts w:cs="B Mitra" w:hint="cs"/>
          <w:rtl/>
        </w:rPr>
        <w:t>بود</w:t>
      </w:r>
      <w:r w:rsidRPr="00BA3C8B">
        <w:rPr>
          <w:rFonts w:cs="B Mitra"/>
          <w:rtl/>
        </w:rPr>
        <w:t xml:space="preserve"> </w:t>
      </w:r>
      <w:r w:rsidRPr="00BA3C8B">
        <w:rPr>
          <w:rFonts w:cs="B Mitra" w:hint="cs"/>
          <w:rtl/>
        </w:rPr>
        <w:t>اما</w:t>
      </w:r>
      <w:r w:rsidRPr="00BA3C8B">
        <w:rPr>
          <w:rFonts w:cs="B Mitra"/>
          <w:rtl/>
        </w:rPr>
        <w:t xml:space="preserve"> </w:t>
      </w:r>
      <w:r w:rsidRPr="00BA3C8B">
        <w:rPr>
          <w:rFonts w:cs="B Mitra" w:hint="cs"/>
          <w:rtl/>
        </w:rPr>
        <w:t>در</w:t>
      </w:r>
      <w:r w:rsidRPr="00BA3C8B">
        <w:rPr>
          <w:rFonts w:cs="B Mitra"/>
          <w:rtl/>
        </w:rPr>
        <w:t xml:space="preserve"> </w:t>
      </w:r>
      <w:r w:rsidRPr="00BA3C8B">
        <w:rPr>
          <w:rFonts w:cs="B Mitra" w:hint="cs"/>
          <w:rtl/>
        </w:rPr>
        <w:t>افرادی</w:t>
      </w:r>
      <w:r w:rsidRPr="00BA3C8B">
        <w:rPr>
          <w:rFonts w:cs="B Mitra"/>
          <w:rtl/>
        </w:rPr>
        <w:t xml:space="preserve"> </w:t>
      </w:r>
      <w:r w:rsidRPr="00BA3C8B">
        <w:rPr>
          <w:rFonts w:cs="B Mitra" w:hint="cs"/>
          <w:rtl/>
        </w:rPr>
        <w:t>که</w:t>
      </w:r>
      <w:r w:rsidRPr="00BA3C8B">
        <w:rPr>
          <w:rFonts w:cs="B Mitra"/>
          <w:rtl/>
        </w:rPr>
        <w:t xml:space="preserve"> </w:t>
      </w:r>
      <w:r w:rsidRPr="00BA3C8B">
        <w:rPr>
          <w:rFonts w:cs="B Mitra" w:hint="cs"/>
          <w:rtl/>
        </w:rPr>
        <w:t>بیشترین</w:t>
      </w:r>
      <w:r w:rsidRPr="00BA3C8B">
        <w:rPr>
          <w:rFonts w:cs="B Mitra"/>
          <w:rtl/>
        </w:rPr>
        <w:t xml:space="preserve"> </w:t>
      </w:r>
      <w:r w:rsidRPr="00BA3C8B">
        <w:rPr>
          <w:rFonts w:cs="B Mitra" w:hint="cs"/>
          <w:rtl/>
        </w:rPr>
        <w:t>مصرف</w:t>
      </w:r>
      <w:r w:rsidRPr="00BA3C8B">
        <w:rPr>
          <w:rFonts w:cs="B Mitra"/>
        </w:rPr>
        <w:t xml:space="preserve"> UPF </w:t>
      </w:r>
      <w:r w:rsidRPr="00BA3C8B">
        <w:rPr>
          <w:rFonts w:cs="B Mitra"/>
          <w:rtl/>
        </w:rPr>
        <w:t>را داشتند به ۲۶.۶</w:t>
      </w:r>
      <w:r w:rsidRPr="00BA3C8B">
        <w:rPr>
          <w:rFonts w:ascii="Arial" w:hAnsi="Arial" w:cs="Arial" w:hint="cs"/>
          <w:rtl/>
        </w:rPr>
        <w:t>٪</w:t>
      </w:r>
      <w:r w:rsidRPr="00BA3C8B">
        <w:rPr>
          <w:rFonts w:cs="B Mitra"/>
          <w:rtl/>
        </w:rPr>
        <w:t xml:space="preserve"> </w:t>
      </w:r>
      <w:r w:rsidRPr="00BA3C8B">
        <w:rPr>
          <w:rFonts w:cs="B Mitra" w:hint="cs"/>
          <w:rtl/>
        </w:rPr>
        <w:t>رسید</w:t>
      </w:r>
      <w:r w:rsidRPr="00BA3C8B">
        <w:rPr>
          <w:rFonts w:cs="B Mitra"/>
          <w:rtl/>
        </w:rPr>
        <w:t xml:space="preserve">. </w:t>
      </w:r>
      <w:r w:rsidRPr="00BA3C8B">
        <w:rPr>
          <w:rFonts w:cs="B Mitra" w:hint="cs"/>
          <w:rtl/>
        </w:rPr>
        <w:t>پس</w:t>
      </w:r>
      <w:r w:rsidRPr="00BA3C8B">
        <w:rPr>
          <w:rFonts w:cs="B Mitra"/>
          <w:rtl/>
        </w:rPr>
        <w:t xml:space="preserve"> </w:t>
      </w:r>
      <w:r w:rsidRPr="00BA3C8B">
        <w:rPr>
          <w:rFonts w:cs="B Mitra" w:hint="cs"/>
          <w:rtl/>
        </w:rPr>
        <w:t>از</w:t>
      </w:r>
      <w:r w:rsidRPr="00BA3C8B">
        <w:rPr>
          <w:rFonts w:cs="B Mitra"/>
          <w:rtl/>
        </w:rPr>
        <w:t xml:space="preserve"> </w:t>
      </w:r>
      <w:r w:rsidRPr="00BA3C8B">
        <w:rPr>
          <w:rFonts w:cs="B Mitra" w:hint="cs"/>
          <w:rtl/>
        </w:rPr>
        <w:t>حذف</w:t>
      </w:r>
      <w:r w:rsidRPr="00BA3C8B">
        <w:rPr>
          <w:rFonts w:cs="B Mitra"/>
          <w:rtl/>
        </w:rPr>
        <w:t xml:space="preserve"> </w:t>
      </w:r>
      <w:r w:rsidRPr="00BA3C8B">
        <w:rPr>
          <w:rFonts w:cs="B Mitra" w:hint="cs"/>
          <w:rtl/>
        </w:rPr>
        <w:t>عوامل</w:t>
      </w:r>
      <w:r w:rsidRPr="00BA3C8B">
        <w:rPr>
          <w:rFonts w:cs="B Mitra"/>
          <w:rtl/>
        </w:rPr>
        <w:t xml:space="preserve"> </w:t>
      </w:r>
      <w:r w:rsidRPr="00BA3C8B">
        <w:rPr>
          <w:rFonts w:cs="B Mitra" w:hint="cs"/>
          <w:rtl/>
        </w:rPr>
        <w:t>مخدوش‌کننده،</w:t>
      </w:r>
      <w:r w:rsidRPr="00BA3C8B">
        <w:rPr>
          <w:rFonts w:cs="B Mitra"/>
          <w:rtl/>
        </w:rPr>
        <w:t xml:space="preserve"> </w:t>
      </w:r>
      <w:r w:rsidRPr="00BA3C8B">
        <w:rPr>
          <w:rFonts w:cs="B Mitra" w:hint="cs"/>
          <w:rtl/>
        </w:rPr>
        <w:t>افراد</w:t>
      </w:r>
      <w:r w:rsidRPr="00BA3C8B">
        <w:rPr>
          <w:rFonts w:cs="B Mitra"/>
          <w:rtl/>
        </w:rPr>
        <w:t xml:space="preserve"> </w:t>
      </w:r>
      <w:r w:rsidRPr="00BA3C8B">
        <w:rPr>
          <w:rFonts w:cs="B Mitra" w:hint="cs"/>
          <w:rtl/>
        </w:rPr>
        <w:t>با</w:t>
      </w:r>
      <w:r w:rsidRPr="00BA3C8B">
        <w:rPr>
          <w:rFonts w:cs="B Mitra"/>
          <w:rtl/>
        </w:rPr>
        <w:t xml:space="preserve"> </w:t>
      </w:r>
      <w:r w:rsidRPr="00BA3C8B">
        <w:rPr>
          <w:rFonts w:cs="B Mitra" w:hint="cs"/>
          <w:rtl/>
        </w:rPr>
        <w:t>بالاترین</w:t>
      </w:r>
      <w:r w:rsidRPr="00BA3C8B">
        <w:rPr>
          <w:rFonts w:cs="B Mitra"/>
          <w:rtl/>
        </w:rPr>
        <w:t xml:space="preserve"> </w:t>
      </w:r>
      <w:r w:rsidRPr="00BA3C8B">
        <w:rPr>
          <w:rFonts w:cs="B Mitra" w:hint="cs"/>
          <w:rtl/>
        </w:rPr>
        <w:t>مصرف</w:t>
      </w:r>
      <w:r w:rsidRPr="00BA3C8B">
        <w:rPr>
          <w:rFonts w:cs="B Mitra"/>
        </w:rPr>
        <w:t xml:space="preserve"> UPF </w:t>
      </w:r>
      <w:r w:rsidRPr="00BA3C8B">
        <w:rPr>
          <w:rFonts w:cs="B Mitra"/>
          <w:rtl/>
        </w:rPr>
        <w:t>نسبت به کمترین مصرف، ۳.۲۷ برابر شانس بیشتری برای ابتلا به سندرم متابولیک داشتند</w:t>
      </w:r>
      <w:r w:rsidRPr="00BA3C8B">
        <w:rPr>
          <w:rFonts w:cs="B Mitra"/>
        </w:rPr>
        <w:t>.</w:t>
      </w:r>
    </w:p>
    <w:p w14:paraId="168EA7EF" w14:textId="77777777" w:rsidR="00BA3C8B" w:rsidRPr="00BA3C8B" w:rsidRDefault="00BA3C8B" w:rsidP="00BA3C8B">
      <w:pPr>
        <w:numPr>
          <w:ilvl w:val="0"/>
          <w:numId w:val="2"/>
        </w:numPr>
        <w:rPr>
          <w:rFonts w:cs="B Mitra"/>
        </w:rPr>
      </w:pPr>
      <w:r w:rsidRPr="00BA3C8B">
        <w:rPr>
          <w:rFonts w:cs="B Mitra"/>
          <w:b/>
          <w:bCs/>
          <w:rtl/>
        </w:rPr>
        <w:lastRenderedPageBreak/>
        <w:t>موارد کاربرد نتایج طرح (80 کلمه)</w:t>
      </w:r>
      <w:r w:rsidRPr="00BA3C8B">
        <w:rPr>
          <w:rFonts w:cs="B Mitra"/>
          <w:b/>
          <w:bCs/>
        </w:rPr>
        <w:t>:</w:t>
      </w:r>
      <w:r w:rsidRPr="00BA3C8B">
        <w:rPr>
          <w:rFonts w:cs="B Mitra"/>
        </w:rPr>
        <w:br/>
      </w:r>
      <w:r w:rsidRPr="00BA3C8B">
        <w:rPr>
          <w:rFonts w:cs="B Mitra"/>
          <w:rtl/>
        </w:rPr>
        <w:t>این نتایج می‌تواند توسط وزارت بهداشت برای ادغام ارزیابی ساده مصرف</w:t>
      </w:r>
      <w:r w:rsidRPr="00BA3C8B">
        <w:rPr>
          <w:rFonts w:cs="B Mitra"/>
        </w:rPr>
        <w:t xml:space="preserve"> UPF </w:t>
      </w:r>
      <w:r w:rsidRPr="00BA3C8B">
        <w:rPr>
          <w:rFonts w:cs="B Mitra"/>
          <w:rtl/>
        </w:rPr>
        <w:t>در مراقبت اولیه (پزشکی خانواده) و تدوین بسته‌های آموزشی برای کاهش مصرف این غذاها استفاده شود. سازمان غذا و دارو می‌تواند برچسب‌گذاری هشداردهنده روی محصولات فوق‌فراوری‌شده را تقویت کند. همچنین اصالح بوفه مدارس و محیط‌های کاری و پایش ملی مصرف</w:t>
      </w:r>
      <w:r w:rsidRPr="00BA3C8B">
        <w:rPr>
          <w:rFonts w:cs="B Mitra"/>
        </w:rPr>
        <w:t xml:space="preserve"> UPF </w:t>
      </w:r>
      <w:r w:rsidRPr="00BA3C8B">
        <w:rPr>
          <w:rFonts w:cs="B Mitra"/>
          <w:rtl/>
        </w:rPr>
        <w:t>پیشنهاد می‌شود</w:t>
      </w:r>
      <w:r w:rsidRPr="00BA3C8B">
        <w:rPr>
          <w:rFonts w:cs="B Mitra"/>
        </w:rPr>
        <w:t>.</w:t>
      </w:r>
    </w:p>
    <w:p w14:paraId="79CD4A45" w14:textId="77777777" w:rsidR="00BA3C8B" w:rsidRPr="00BA3C8B" w:rsidRDefault="00BA3C8B" w:rsidP="00BA3C8B">
      <w:pPr>
        <w:rPr>
          <w:rFonts w:cs="B Mitra"/>
        </w:rPr>
      </w:pPr>
      <w:r w:rsidRPr="00BA3C8B">
        <w:rPr>
          <w:rFonts w:cs="B Mitra"/>
          <w:b/>
          <w:bCs/>
          <w:rtl/>
        </w:rPr>
        <w:t>تأثیرات و کاربردها</w:t>
      </w:r>
      <w:r w:rsidRPr="00BA3C8B">
        <w:rPr>
          <w:rFonts w:cs="B Mitra"/>
          <w:b/>
          <w:bCs/>
        </w:rPr>
        <w:t>:</w:t>
      </w:r>
    </w:p>
    <w:p w14:paraId="53A74016" w14:textId="77777777" w:rsidR="00BA3C8B" w:rsidRPr="00BA3C8B" w:rsidRDefault="00BA3C8B" w:rsidP="00BA3C8B">
      <w:pPr>
        <w:numPr>
          <w:ilvl w:val="0"/>
          <w:numId w:val="3"/>
        </w:numPr>
        <w:rPr>
          <w:rFonts w:cs="B Mitra"/>
        </w:rPr>
      </w:pPr>
      <w:r w:rsidRPr="00BA3C8B">
        <w:rPr>
          <w:rFonts w:cs="B Mitra"/>
          <w:b/>
          <w:bCs/>
          <w:rtl/>
        </w:rPr>
        <w:t>تأثیر 1 (توضیح مختصر)</w:t>
      </w:r>
      <w:r w:rsidRPr="00BA3C8B">
        <w:rPr>
          <w:rFonts w:cs="B Mitra"/>
          <w:b/>
          <w:bCs/>
        </w:rPr>
        <w:t>:</w:t>
      </w:r>
      <w:r w:rsidRPr="00BA3C8B">
        <w:rPr>
          <w:rFonts w:cs="B Mitra"/>
        </w:rPr>
        <w:t> </w:t>
      </w:r>
      <w:r w:rsidRPr="00BA3C8B">
        <w:rPr>
          <w:rFonts w:cs="B Mitra"/>
          <w:rtl/>
        </w:rPr>
        <w:t>کاهش خطر سندرم متابولیک و بیماری‌های غیرواگیر مرتبط (دیابت نوع ۲، بیماری‌های قلبی-عروقی) از طریق شناسایی افراد پُرخطر در مراقبت اولیه و ارائه مشاوره تغذیه‌ای هدفمند</w:t>
      </w:r>
      <w:r w:rsidRPr="00BA3C8B">
        <w:rPr>
          <w:rFonts w:cs="B Mitra"/>
        </w:rPr>
        <w:t>.</w:t>
      </w:r>
    </w:p>
    <w:p w14:paraId="5252721E" w14:textId="77777777" w:rsidR="00BA3C8B" w:rsidRPr="00BA3C8B" w:rsidRDefault="00BA3C8B" w:rsidP="00BA3C8B">
      <w:pPr>
        <w:numPr>
          <w:ilvl w:val="0"/>
          <w:numId w:val="3"/>
        </w:numPr>
        <w:rPr>
          <w:rFonts w:cs="B Mitra"/>
        </w:rPr>
      </w:pPr>
      <w:r w:rsidRPr="00BA3C8B">
        <w:rPr>
          <w:rFonts w:cs="B Mitra"/>
          <w:b/>
          <w:bCs/>
          <w:rtl/>
        </w:rPr>
        <w:t>تأثیر 2 (توضیح مختصر)</w:t>
      </w:r>
      <w:r w:rsidRPr="00BA3C8B">
        <w:rPr>
          <w:rFonts w:cs="B Mitra"/>
          <w:b/>
          <w:bCs/>
        </w:rPr>
        <w:t>:</w:t>
      </w:r>
      <w:r w:rsidRPr="00BA3C8B">
        <w:rPr>
          <w:rFonts w:cs="B Mitra"/>
        </w:rPr>
        <w:t> </w:t>
      </w:r>
      <w:r w:rsidRPr="00BA3C8B">
        <w:rPr>
          <w:rFonts w:cs="B Mitra"/>
          <w:rtl/>
        </w:rPr>
        <w:t>افزایش آگاهی عمومی و شفافیت اطلاعاتی با تقویت برچسب‌گذاری هشداردهنده روی محصولات فوق‌فراوری‌شده، که به مصرف‌کنندگان در انتخاب آگاهانه‌تر کمک می‌کند</w:t>
      </w:r>
      <w:r w:rsidRPr="00BA3C8B">
        <w:rPr>
          <w:rFonts w:cs="B Mitra"/>
        </w:rPr>
        <w:t>.</w:t>
      </w:r>
    </w:p>
    <w:p w14:paraId="3FF0D8D7" w14:textId="77777777" w:rsidR="00BA3C8B" w:rsidRPr="00BA3C8B" w:rsidRDefault="00BA3C8B" w:rsidP="00BA3C8B">
      <w:pPr>
        <w:rPr>
          <w:rFonts w:cs="B Mitra"/>
        </w:rPr>
      </w:pPr>
      <w:r w:rsidRPr="00BA3C8B">
        <w:rPr>
          <w:rFonts w:cs="B Mitra"/>
          <w:b/>
          <w:bCs/>
          <w:rtl/>
        </w:rPr>
        <w:t>محدودیت های شواهد چه بودند؟</w:t>
      </w:r>
      <w:r w:rsidRPr="00BA3C8B">
        <w:rPr>
          <w:rFonts w:cs="B Mitra"/>
        </w:rPr>
        <w:br/>
      </w:r>
      <w:r w:rsidRPr="00BA3C8B">
        <w:rPr>
          <w:rFonts w:cs="B Mitra"/>
          <w:rtl/>
        </w:rPr>
        <w:t>اطمینان ما به شواهد نسبتاً بالاست اما چند محدودیت وجود دارد: اول، این مطالعه مقطعی است و نمی‌تواند رابطه علت و معلولی را اثبات کند. دوم، داده‌های دریافت غذایی با پرسشنامه بسامد خوراک جمع‌آوری شده که ممکن است دارای خطای یادآوری باشد. سوم، مطالعه فقط در جمعیت فسا (یک منطقه) انجام شده و ممکن است قابل تعمیم به کل کشور نباشد. چهارم، طبقه‌بندی</w:t>
      </w:r>
      <w:r w:rsidRPr="00BA3C8B">
        <w:rPr>
          <w:rFonts w:cs="B Mitra"/>
        </w:rPr>
        <w:t xml:space="preserve"> NOVA </w:t>
      </w:r>
      <w:r w:rsidRPr="00BA3C8B">
        <w:rPr>
          <w:rFonts w:cs="B Mitra"/>
          <w:rtl/>
        </w:rPr>
        <w:t>ممکن است برخی غذاهای سنتی ایرانی را به درستی دسته‌بندی نکند</w:t>
      </w:r>
      <w:r w:rsidRPr="00BA3C8B">
        <w:rPr>
          <w:rFonts w:cs="B Mitra"/>
        </w:rPr>
        <w:t>.</w:t>
      </w:r>
    </w:p>
    <w:p w14:paraId="15BB982F" w14:textId="77777777" w:rsidR="00BA3C8B" w:rsidRPr="00BA3C8B" w:rsidRDefault="00BA3C8B" w:rsidP="00BA3C8B">
      <w:pPr>
        <w:rPr>
          <w:rFonts w:cs="B Mitra"/>
        </w:rPr>
      </w:pPr>
      <w:r w:rsidRPr="00BA3C8B">
        <w:rPr>
          <w:rFonts w:cs="B Mitra"/>
          <w:b/>
          <w:bCs/>
          <w:rtl/>
        </w:rPr>
        <w:t>مخاطبان طرح پژوهشی</w:t>
      </w:r>
      <w:r w:rsidRPr="00BA3C8B">
        <w:rPr>
          <w:rFonts w:cs="B Mitra"/>
          <w:b/>
          <w:bCs/>
        </w:rPr>
        <w:t>:</w:t>
      </w:r>
    </w:p>
    <w:p w14:paraId="58CA0203" w14:textId="77777777" w:rsidR="00BA3C8B" w:rsidRPr="00BA3C8B" w:rsidRDefault="00BA3C8B" w:rsidP="00BA3C8B">
      <w:pPr>
        <w:numPr>
          <w:ilvl w:val="0"/>
          <w:numId w:val="4"/>
        </w:numPr>
        <w:rPr>
          <w:rFonts w:cs="B Mitra"/>
        </w:rPr>
      </w:pPr>
      <w:r w:rsidRPr="00BA3C8B">
        <w:rPr>
          <w:rFonts w:cs="B Mitra"/>
          <w:rtl/>
        </w:rPr>
        <w:t>گیرندگان خدمات سلامت (عموم مردم به ویژه مصرف‌کنندگان غذاهای آماده و تنقلات، بیماران مبتلا به سندرم متابولیک)</w:t>
      </w:r>
    </w:p>
    <w:p w14:paraId="58BC1D1B" w14:textId="77777777" w:rsidR="00BA3C8B" w:rsidRPr="00BA3C8B" w:rsidRDefault="00BA3C8B" w:rsidP="00BA3C8B">
      <w:pPr>
        <w:numPr>
          <w:ilvl w:val="0"/>
          <w:numId w:val="4"/>
        </w:numPr>
        <w:rPr>
          <w:rFonts w:cs="B Mitra"/>
        </w:rPr>
      </w:pPr>
      <w:r w:rsidRPr="00BA3C8B">
        <w:rPr>
          <w:rFonts w:cs="B Mitra"/>
          <w:rtl/>
        </w:rPr>
        <w:t>ارائه‌کنندگان خدمات سلامت (پزشکان خانواده، کارشناسان تغذیه، مراقبین سلامت در مراکز جامع سلامت)</w:t>
      </w:r>
    </w:p>
    <w:p w14:paraId="43B583DA" w14:textId="77777777" w:rsidR="00BA3C8B" w:rsidRPr="00BA3C8B" w:rsidRDefault="00BA3C8B" w:rsidP="00BA3C8B">
      <w:pPr>
        <w:numPr>
          <w:ilvl w:val="0"/>
          <w:numId w:val="4"/>
        </w:numPr>
        <w:rPr>
          <w:rFonts w:cs="B Mitra"/>
        </w:rPr>
      </w:pPr>
      <w:r w:rsidRPr="00BA3C8B">
        <w:rPr>
          <w:rFonts w:cs="B Mitra"/>
          <w:rtl/>
        </w:rPr>
        <w:t>مدیران و سیاست‌گذاران نظام سلامت (وزارت بهداشت، دفتر بهبود تغذیه جامعه، مرکز مدیریت بیماری‌های غیرواگیر، سازمان غذا و دارو)</w:t>
      </w:r>
    </w:p>
    <w:p w14:paraId="25902361" w14:textId="77777777" w:rsidR="00BA3C8B" w:rsidRPr="00BA3C8B" w:rsidRDefault="00BA3C8B" w:rsidP="00BA3C8B">
      <w:pPr>
        <w:numPr>
          <w:ilvl w:val="0"/>
          <w:numId w:val="4"/>
        </w:numPr>
        <w:rPr>
          <w:rFonts w:cs="B Mitra"/>
        </w:rPr>
      </w:pPr>
      <w:r w:rsidRPr="00BA3C8B">
        <w:rPr>
          <w:rFonts w:cs="B Mitra"/>
          <w:rtl/>
        </w:rPr>
        <w:t>سایر مخاطبین (آموزش و پرورش برای اصالح بوفه مدارس، شهرداری‌ها، سازمان حمایت مصرف‌کنندگان، صنایع غذایی)</w:t>
      </w:r>
    </w:p>
    <w:p w14:paraId="25AA0A45" w14:textId="77777777" w:rsidR="00BA3C8B" w:rsidRPr="00BA3C8B" w:rsidRDefault="00BA3C8B" w:rsidP="00BA3C8B">
      <w:pPr>
        <w:rPr>
          <w:rFonts w:cs="B Mitra"/>
        </w:rPr>
      </w:pPr>
      <w:r w:rsidRPr="00BA3C8B">
        <w:rPr>
          <w:rFonts w:cs="B Mitra"/>
          <w:b/>
          <w:bCs/>
          <w:rtl/>
        </w:rPr>
        <w:t>آیا این خبر می تواند از نظر اجتماعی، سیاسی، فرهنگی، بهداشتی، ارزش های دینی و قوانین سازمان غذا و دارو، تبعاتی داشته باشد؟</w:t>
      </w:r>
    </w:p>
    <w:p w14:paraId="0758BE3B" w14:textId="77777777" w:rsidR="00BA3C8B" w:rsidRPr="00BA3C8B" w:rsidRDefault="00BA3C8B" w:rsidP="00BA3C8B">
      <w:pPr>
        <w:numPr>
          <w:ilvl w:val="0"/>
          <w:numId w:val="5"/>
        </w:numPr>
        <w:rPr>
          <w:rFonts w:cs="B Mitra"/>
        </w:rPr>
      </w:pPr>
      <w:r w:rsidRPr="00BA3C8B">
        <w:rPr>
          <w:rFonts w:cs="B Mitra"/>
          <w:b/>
          <w:bCs/>
          <w:rtl/>
        </w:rPr>
        <w:t>اجتماعی</w:t>
      </w:r>
      <w:r w:rsidRPr="00BA3C8B">
        <w:rPr>
          <w:rFonts w:cs="B Mitra"/>
          <w:b/>
          <w:bCs/>
        </w:rPr>
        <w:t>:</w:t>
      </w:r>
      <w:r w:rsidRPr="00BA3C8B">
        <w:rPr>
          <w:rFonts w:cs="B Mitra"/>
        </w:rPr>
        <w:t> </w:t>
      </w:r>
      <w:r w:rsidRPr="00BA3C8B">
        <w:rPr>
          <w:rFonts w:cs="B Mitra"/>
          <w:rtl/>
        </w:rPr>
        <w:t>افزایش آگاهی عمومی از مضرات غذاهای فوق‌فراوری‌شده و تشویق به مصرف غذاهای تازه و خانگی؛ اما ممکن است صنایع غذایی بزرگ با مقاومت در برابر برچسب‌گذاری هشداردهنده مواجه شوند</w:t>
      </w:r>
      <w:r w:rsidRPr="00BA3C8B">
        <w:rPr>
          <w:rFonts w:cs="B Mitra"/>
        </w:rPr>
        <w:t>.</w:t>
      </w:r>
    </w:p>
    <w:p w14:paraId="728683A5" w14:textId="77777777" w:rsidR="00BA3C8B" w:rsidRPr="00BA3C8B" w:rsidRDefault="00BA3C8B" w:rsidP="00BA3C8B">
      <w:pPr>
        <w:numPr>
          <w:ilvl w:val="0"/>
          <w:numId w:val="5"/>
        </w:numPr>
        <w:rPr>
          <w:rFonts w:cs="B Mitra"/>
        </w:rPr>
      </w:pPr>
      <w:r w:rsidRPr="00BA3C8B">
        <w:rPr>
          <w:rFonts w:cs="B Mitra"/>
          <w:b/>
          <w:bCs/>
          <w:rtl/>
        </w:rPr>
        <w:t>سیاسی</w:t>
      </w:r>
      <w:r w:rsidRPr="00BA3C8B">
        <w:rPr>
          <w:rFonts w:cs="B Mitra"/>
          <w:b/>
          <w:bCs/>
        </w:rPr>
        <w:t>:</w:t>
      </w:r>
      <w:r w:rsidRPr="00BA3C8B">
        <w:rPr>
          <w:rFonts w:cs="B Mitra"/>
        </w:rPr>
        <w:t> </w:t>
      </w:r>
      <w:r w:rsidRPr="00BA3C8B">
        <w:rPr>
          <w:rFonts w:cs="B Mitra"/>
          <w:rtl/>
        </w:rPr>
        <w:t>نیاز به هماهنگی بین وزارت بهداشت، سازمان غذا و دارو، وزارت صنعت و سازمان برنامه و بودجه؛ وضع مقررات جدید برچسب‌گذاری نیازمند اراده سیاسی بالاست</w:t>
      </w:r>
      <w:r w:rsidRPr="00BA3C8B">
        <w:rPr>
          <w:rFonts w:cs="B Mitra"/>
        </w:rPr>
        <w:t>.</w:t>
      </w:r>
    </w:p>
    <w:p w14:paraId="2D754335" w14:textId="77777777" w:rsidR="00BA3C8B" w:rsidRPr="00BA3C8B" w:rsidRDefault="00BA3C8B" w:rsidP="00BA3C8B">
      <w:pPr>
        <w:numPr>
          <w:ilvl w:val="0"/>
          <w:numId w:val="5"/>
        </w:numPr>
        <w:rPr>
          <w:rFonts w:cs="B Mitra"/>
        </w:rPr>
      </w:pPr>
      <w:r w:rsidRPr="00BA3C8B">
        <w:rPr>
          <w:rFonts w:cs="B Mitra"/>
          <w:b/>
          <w:bCs/>
          <w:rtl/>
        </w:rPr>
        <w:t>فرهنگی</w:t>
      </w:r>
      <w:r w:rsidRPr="00BA3C8B">
        <w:rPr>
          <w:rFonts w:cs="B Mitra"/>
          <w:b/>
          <w:bCs/>
        </w:rPr>
        <w:t>:</w:t>
      </w:r>
      <w:r w:rsidRPr="00BA3C8B">
        <w:rPr>
          <w:rFonts w:cs="B Mitra"/>
        </w:rPr>
        <w:t> </w:t>
      </w:r>
      <w:r w:rsidRPr="00BA3C8B">
        <w:rPr>
          <w:rFonts w:cs="B Mitra"/>
          <w:rtl/>
        </w:rPr>
        <w:t>تغییر تدریجی عادات غذایی از مصرف غذاهای آماده و تنقلات صنعتی به سمت غذاهای سنتی و کمتر فرآوری‌شده</w:t>
      </w:r>
      <w:r w:rsidRPr="00BA3C8B">
        <w:rPr>
          <w:rFonts w:cs="B Mitra"/>
        </w:rPr>
        <w:t>.</w:t>
      </w:r>
    </w:p>
    <w:p w14:paraId="06A0223F" w14:textId="77777777" w:rsidR="00BA3C8B" w:rsidRPr="00BA3C8B" w:rsidRDefault="00BA3C8B" w:rsidP="00BA3C8B">
      <w:pPr>
        <w:numPr>
          <w:ilvl w:val="0"/>
          <w:numId w:val="5"/>
        </w:numPr>
        <w:rPr>
          <w:rFonts w:cs="B Mitra"/>
        </w:rPr>
      </w:pPr>
      <w:r w:rsidRPr="00BA3C8B">
        <w:rPr>
          <w:rFonts w:cs="B Mitra"/>
          <w:b/>
          <w:bCs/>
          <w:rtl/>
        </w:rPr>
        <w:t>بهداشتی</w:t>
      </w:r>
      <w:r w:rsidRPr="00BA3C8B">
        <w:rPr>
          <w:rFonts w:cs="B Mitra"/>
          <w:b/>
          <w:bCs/>
        </w:rPr>
        <w:t>:</w:t>
      </w:r>
      <w:r w:rsidRPr="00BA3C8B">
        <w:rPr>
          <w:rFonts w:cs="B Mitra"/>
        </w:rPr>
        <w:t> </w:t>
      </w:r>
      <w:r w:rsidRPr="00BA3C8B">
        <w:rPr>
          <w:rFonts w:cs="B Mitra"/>
          <w:rtl/>
        </w:rPr>
        <w:t>کاهش مستقیم بار بیماری‌های غیرواگیر (سندرم متابولیک، دیابت، بیماری‌های قلبی) در میان‌مدت و بلندمدت</w:t>
      </w:r>
      <w:r w:rsidRPr="00BA3C8B">
        <w:rPr>
          <w:rFonts w:cs="B Mitra"/>
        </w:rPr>
        <w:t>.</w:t>
      </w:r>
    </w:p>
    <w:p w14:paraId="484E8422" w14:textId="77777777" w:rsidR="00BA3C8B" w:rsidRPr="00BA3C8B" w:rsidRDefault="00BA3C8B" w:rsidP="00BA3C8B">
      <w:pPr>
        <w:numPr>
          <w:ilvl w:val="0"/>
          <w:numId w:val="5"/>
        </w:numPr>
        <w:rPr>
          <w:rFonts w:cs="B Mitra"/>
        </w:rPr>
      </w:pPr>
      <w:r w:rsidRPr="00BA3C8B">
        <w:rPr>
          <w:rFonts w:cs="B Mitra"/>
          <w:b/>
          <w:bCs/>
          <w:rtl/>
        </w:rPr>
        <w:lastRenderedPageBreak/>
        <w:t>ارزش‌های دینی</w:t>
      </w:r>
      <w:r w:rsidRPr="00BA3C8B">
        <w:rPr>
          <w:rFonts w:cs="B Mitra"/>
          <w:b/>
          <w:bCs/>
        </w:rPr>
        <w:t>:</w:t>
      </w:r>
      <w:r w:rsidRPr="00BA3C8B">
        <w:rPr>
          <w:rFonts w:cs="B Mitra"/>
        </w:rPr>
        <w:t> </w:t>
      </w:r>
      <w:r w:rsidRPr="00BA3C8B">
        <w:rPr>
          <w:rFonts w:cs="B Mitra"/>
          <w:rtl/>
        </w:rPr>
        <w:t>همخوانی با تأکید اسلام بر حفظ سلامت، پرهیز از اسراف و مصرف غذاهای پاکیزه و طیب</w:t>
      </w:r>
      <w:r w:rsidRPr="00BA3C8B">
        <w:rPr>
          <w:rFonts w:cs="B Mitra"/>
        </w:rPr>
        <w:t>.</w:t>
      </w:r>
    </w:p>
    <w:p w14:paraId="072FDD81" w14:textId="77777777" w:rsidR="00BA3C8B" w:rsidRPr="00BA3C8B" w:rsidRDefault="00BA3C8B" w:rsidP="00BA3C8B">
      <w:pPr>
        <w:numPr>
          <w:ilvl w:val="0"/>
          <w:numId w:val="5"/>
        </w:numPr>
        <w:rPr>
          <w:rFonts w:cs="B Mitra"/>
        </w:rPr>
      </w:pPr>
      <w:r w:rsidRPr="00BA3C8B">
        <w:rPr>
          <w:rFonts w:cs="B Mitra"/>
          <w:b/>
          <w:bCs/>
          <w:rtl/>
        </w:rPr>
        <w:t>قوانین سازمان غذا و دارو</w:t>
      </w:r>
      <w:r w:rsidRPr="00BA3C8B">
        <w:rPr>
          <w:rFonts w:cs="B Mitra"/>
          <w:b/>
          <w:bCs/>
        </w:rPr>
        <w:t>:</w:t>
      </w:r>
      <w:r w:rsidRPr="00BA3C8B">
        <w:rPr>
          <w:rFonts w:cs="B Mitra"/>
        </w:rPr>
        <w:t> </w:t>
      </w:r>
      <w:r w:rsidRPr="00BA3C8B">
        <w:rPr>
          <w:rFonts w:cs="B Mitra"/>
          <w:rtl/>
        </w:rPr>
        <w:t>نیاز به بازنگری در آیین‌نامه‌های برچسب‌گذاری مواد غذایی و الزام به درج هشدارهای واضح برای محصولات فوق‌فراوری‌شده</w:t>
      </w:r>
      <w:r w:rsidRPr="00BA3C8B">
        <w:rPr>
          <w:rFonts w:cs="B Mitra"/>
        </w:rPr>
        <w:t>.</w:t>
      </w:r>
    </w:p>
    <w:p w14:paraId="168F261F" w14:textId="77777777" w:rsidR="00BA3C8B" w:rsidRDefault="00BA3C8B" w:rsidP="00BA3C8B">
      <w:pPr>
        <w:rPr>
          <w:rFonts w:cs="B Mitra"/>
        </w:rPr>
      </w:pPr>
      <w:r w:rsidRPr="00BA3C8B">
        <w:rPr>
          <w:rFonts w:cs="B Mitra"/>
          <w:b/>
          <w:bCs/>
          <w:rtl/>
        </w:rPr>
        <w:t>در صورتی که این طرح منتج به مقاله شده است لینک مقاله درج شود</w:t>
      </w:r>
      <w:r w:rsidRPr="00BA3C8B">
        <w:rPr>
          <w:rFonts w:cs="B Mitra"/>
          <w:b/>
          <w:bCs/>
        </w:rPr>
        <w:t>:</w:t>
      </w:r>
      <w:r w:rsidRPr="00BA3C8B">
        <w:rPr>
          <w:rFonts w:cs="B Mitra"/>
        </w:rPr>
        <w:br/>
      </w:r>
    </w:p>
    <w:p w14:paraId="43AB2A50" w14:textId="7D909CC3" w:rsidR="00BA3C8B" w:rsidRDefault="00BA3C8B" w:rsidP="00BA3C8B">
      <w:pPr>
        <w:bidi w:val="0"/>
        <w:rPr>
          <w:rFonts w:cs="B Mitra"/>
        </w:rPr>
      </w:pPr>
      <w:r w:rsidRPr="00BA3C8B">
        <w:rPr>
          <w:rFonts w:cs="B Mitra"/>
        </w:rPr>
        <w:t>https://nsft.sbmu.ac.ir/article-1-4145-fa.html</w:t>
      </w:r>
    </w:p>
    <w:p w14:paraId="425E48C4" w14:textId="0CB62B63" w:rsidR="00BA3C8B" w:rsidRDefault="00BA3C8B" w:rsidP="00BA3C8B">
      <w:pPr>
        <w:rPr>
          <w:rFonts w:cs="B Mitra"/>
        </w:rPr>
      </w:pPr>
      <w:r w:rsidRPr="00BA3C8B">
        <w:rPr>
          <w:rFonts w:cs="B Mitra"/>
          <w:b/>
          <w:bCs/>
          <w:rtl/>
        </w:rPr>
        <w:t>ایمیل ارتباطی و تلفن مجری اصلی طرح</w:t>
      </w:r>
      <w:r w:rsidRPr="00BA3C8B">
        <w:rPr>
          <w:rFonts w:cs="B Mitra"/>
          <w:b/>
          <w:bCs/>
        </w:rPr>
        <w:t>:</w:t>
      </w:r>
      <w:r w:rsidRPr="00BA3C8B">
        <w:rPr>
          <w:rFonts w:cs="B Mitra"/>
        </w:rPr>
        <w:br/>
      </w:r>
      <w:r w:rsidRPr="00BA3C8B">
        <w:rPr>
          <w:rFonts w:cs="B Mitra"/>
          <w:rtl/>
        </w:rPr>
        <w:t>ایمیل</w:t>
      </w:r>
      <w:r w:rsidRPr="00BA3C8B">
        <w:rPr>
          <w:rFonts w:cs="B Mitra"/>
        </w:rPr>
        <w:t>: r_homayounfar@yahoo.com </w:t>
      </w:r>
      <w:r>
        <w:rPr>
          <w:rFonts w:cs="B Mitra"/>
        </w:rPr>
        <w:t xml:space="preserve"> </w:t>
      </w:r>
      <w:r w:rsidRPr="00BA3C8B">
        <w:rPr>
          <w:rFonts w:cs="B Mitra"/>
        </w:rPr>
        <w:br/>
      </w:r>
    </w:p>
    <w:p w14:paraId="6DC1AB09" w14:textId="61E8FDD2" w:rsidR="00BA3C8B" w:rsidRPr="00BA3C8B" w:rsidRDefault="00BA3C8B" w:rsidP="00BA3C8B">
      <w:pPr>
        <w:rPr>
          <w:rFonts w:cs="B Mitra"/>
        </w:rPr>
      </w:pPr>
      <w:r w:rsidRPr="00BA3C8B">
        <w:rPr>
          <w:rFonts w:cs="B Mitra"/>
          <w:b/>
          <w:bCs/>
          <w:rtl/>
        </w:rPr>
        <w:t>منابع و مراجع (حداکثر 4 مرجع اصلی)</w:t>
      </w:r>
      <w:r w:rsidRPr="00BA3C8B">
        <w:rPr>
          <w:rFonts w:cs="B Mitra"/>
          <w:b/>
          <w:bCs/>
        </w:rPr>
        <w:t>:</w:t>
      </w:r>
    </w:p>
    <w:p w14:paraId="601FE7CD" w14:textId="77777777" w:rsidR="00BA3C8B" w:rsidRPr="00BA3C8B" w:rsidRDefault="00BA3C8B" w:rsidP="00BA3C8B">
      <w:pPr>
        <w:numPr>
          <w:ilvl w:val="0"/>
          <w:numId w:val="6"/>
        </w:numPr>
        <w:bidi w:val="0"/>
        <w:rPr>
          <w:rFonts w:cs="B Mitra"/>
        </w:rPr>
      </w:pPr>
      <w:r w:rsidRPr="00BA3C8B">
        <w:rPr>
          <w:rFonts w:cs="B Mitra"/>
        </w:rPr>
        <w:t xml:space="preserve">Mehrabani S, </w:t>
      </w:r>
      <w:proofErr w:type="spellStart"/>
      <w:r w:rsidRPr="00BA3C8B">
        <w:rPr>
          <w:rFonts w:cs="B Mitra"/>
        </w:rPr>
        <w:t>Shoaei</w:t>
      </w:r>
      <w:proofErr w:type="spellEnd"/>
      <w:r w:rsidRPr="00BA3C8B">
        <w:rPr>
          <w:rFonts w:cs="B Mitra"/>
        </w:rPr>
        <w:t xml:space="preserve"> N, Shateri Z, </w:t>
      </w:r>
      <w:proofErr w:type="spellStart"/>
      <w:r w:rsidRPr="00BA3C8B">
        <w:rPr>
          <w:rFonts w:cs="B Mitra"/>
        </w:rPr>
        <w:t>Askarpour</w:t>
      </w:r>
      <w:proofErr w:type="spellEnd"/>
      <w:r w:rsidRPr="00BA3C8B">
        <w:rPr>
          <w:rFonts w:cs="B Mitra"/>
        </w:rPr>
        <w:t xml:space="preserve"> M, Nouri M, </w:t>
      </w:r>
      <w:proofErr w:type="spellStart"/>
      <w:r w:rsidRPr="00BA3C8B">
        <w:rPr>
          <w:rFonts w:cs="B Mitra"/>
        </w:rPr>
        <w:t>Keshani</w:t>
      </w:r>
      <w:proofErr w:type="spellEnd"/>
      <w:r w:rsidRPr="00BA3C8B">
        <w:rPr>
          <w:rFonts w:cs="B Mitra"/>
        </w:rPr>
        <w:t xml:space="preserve"> P, et al. Consumption of ultra</w:t>
      </w:r>
      <w:r w:rsidRPr="00BA3C8B">
        <w:rPr>
          <w:rFonts w:ascii="Cambria Math" w:hAnsi="Cambria Math" w:cs="Cambria Math"/>
        </w:rPr>
        <w:t>‐</w:t>
      </w:r>
      <w:r w:rsidRPr="00BA3C8B">
        <w:rPr>
          <w:rFonts w:cs="B Mitra"/>
        </w:rPr>
        <w:t>processed foods could influence the metabolic syndrome odds: A cross</w:t>
      </w:r>
      <w:r w:rsidRPr="00BA3C8B">
        <w:rPr>
          <w:rFonts w:ascii="Cambria Math" w:hAnsi="Cambria Math" w:cs="Cambria Math"/>
        </w:rPr>
        <w:t>‐</w:t>
      </w:r>
      <w:r w:rsidRPr="00BA3C8B">
        <w:rPr>
          <w:rFonts w:cs="B Mitra"/>
        </w:rPr>
        <w:t>sectional study. Food Science &amp; Nutrition. 2024;12(4):2567-77</w:t>
      </w:r>
      <w:r w:rsidRPr="00BA3C8B">
        <w:rPr>
          <w:rFonts w:cs="B Mitra"/>
          <w:rtl/>
        </w:rPr>
        <w:t>.</w:t>
      </w:r>
    </w:p>
    <w:p w14:paraId="3F69B308" w14:textId="77777777" w:rsidR="00BA3C8B" w:rsidRDefault="00BA3C8B" w:rsidP="00BA3C8B">
      <w:pPr>
        <w:numPr>
          <w:ilvl w:val="0"/>
          <w:numId w:val="6"/>
        </w:numPr>
        <w:bidi w:val="0"/>
        <w:rPr>
          <w:rFonts w:cs="B Mitra"/>
        </w:rPr>
      </w:pPr>
      <w:r w:rsidRPr="00BA3C8B">
        <w:rPr>
          <w:rFonts w:cs="B Mitra"/>
        </w:rPr>
        <w:t xml:space="preserve">Monteiro CA, Cannon G, </w:t>
      </w:r>
      <w:proofErr w:type="spellStart"/>
      <w:r w:rsidRPr="00BA3C8B">
        <w:rPr>
          <w:rFonts w:cs="B Mitra"/>
        </w:rPr>
        <w:t>Moubarac</w:t>
      </w:r>
      <w:proofErr w:type="spellEnd"/>
      <w:r w:rsidRPr="00BA3C8B">
        <w:rPr>
          <w:rFonts w:cs="B Mitra"/>
        </w:rPr>
        <w:t xml:space="preserve"> J-C, Levy RB, Louzada MLC, Jaime PC. The UN Decade of Nutrition, the NOVA food classification and the trouble with </w:t>
      </w:r>
      <w:proofErr w:type="spellStart"/>
      <w:r w:rsidRPr="00BA3C8B">
        <w:rPr>
          <w:rFonts w:cs="B Mitra"/>
        </w:rPr>
        <w:t>ultraprocessing</w:t>
      </w:r>
      <w:proofErr w:type="spellEnd"/>
      <w:r w:rsidRPr="00BA3C8B">
        <w:rPr>
          <w:rFonts w:cs="B Mitra"/>
        </w:rPr>
        <w:t>. Public health nutrition. 2018;21(1):5-17.</w:t>
      </w:r>
    </w:p>
    <w:p w14:paraId="289920FC" w14:textId="1870EE11" w:rsidR="00BA3C8B" w:rsidRPr="00BA3C8B" w:rsidRDefault="00BA3C8B" w:rsidP="00BA3C8B">
      <w:pPr>
        <w:numPr>
          <w:ilvl w:val="0"/>
          <w:numId w:val="6"/>
        </w:numPr>
        <w:bidi w:val="0"/>
        <w:rPr>
          <w:rFonts w:cs="B Mitra"/>
        </w:rPr>
      </w:pPr>
      <w:r w:rsidRPr="00BA3C8B">
        <w:rPr>
          <w:rFonts w:cs="B Mitra"/>
        </w:rPr>
        <w:t>Malik VS, Hu FB. The role of sugar-sweetened beverages in the global epidemics of obesity and chronic diseases. Nature Reviews Endocrinology. 2022;18(4):205-18.</w:t>
      </w:r>
    </w:p>
    <w:p w14:paraId="15933D3D" w14:textId="77777777" w:rsidR="00BA3C8B" w:rsidRPr="00BA3C8B" w:rsidRDefault="00BA3C8B" w:rsidP="00BA3C8B">
      <w:pPr>
        <w:numPr>
          <w:ilvl w:val="0"/>
          <w:numId w:val="6"/>
        </w:numPr>
        <w:bidi w:val="0"/>
        <w:rPr>
          <w:rFonts w:cs="B Mitra"/>
        </w:rPr>
      </w:pPr>
      <w:r w:rsidRPr="00BA3C8B">
        <w:rPr>
          <w:rFonts w:cs="B Mitra"/>
        </w:rPr>
        <w:t>World Health Organization. Noncommunicable disease country profiles 2018. WHO; 2018.</w:t>
      </w:r>
    </w:p>
    <w:p w14:paraId="63D20B79" w14:textId="77777777" w:rsidR="003E2297" w:rsidRPr="00BA3C8B" w:rsidRDefault="003E2297">
      <w:pPr>
        <w:rPr>
          <w:rFonts w:cs="B Mitra"/>
        </w:rPr>
      </w:pPr>
    </w:p>
    <w:sectPr w:rsidR="003E2297" w:rsidRPr="00BA3C8B" w:rsidSect="0016652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Mitra">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64E10"/>
    <w:multiLevelType w:val="multilevel"/>
    <w:tmpl w:val="0CB24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8435BA"/>
    <w:multiLevelType w:val="multilevel"/>
    <w:tmpl w:val="B02E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7E2D35"/>
    <w:multiLevelType w:val="multilevel"/>
    <w:tmpl w:val="0866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0C2F94"/>
    <w:multiLevelType w:val="multilevel"/>
    <w:tmpl w:val="0D2C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FC1A61"/>
    <w:multiLevelType w:val="multilevel"/>
    <w:tmpl w:val="7ADE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672B40"/>
    <w:multiLevelType w:val="multilevel"/>
    <w:tmpl w:val="D8BA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833900">
    <w:abstractNumId w:val="2"/>
  </w:num>
  <w:num w:numId="2" w16cid:durableId="234046484">
    <w:abstractNumId w:val="3"/>
  </w:num>
  <w:num w:numId="3" w16cid:durableId="90056945">
    <w:abstractNumId w:val="5"/>
  </w:num>
  <w:num w:numId="4" w16cid:durableId="94713837">
    <w:abstractNumId w:val="4"/>
  </w:num>
  <w:num w:numId="5" w16cid:durableId="55864455">
    <w:abstractNumId w:val="1"/>
  </w:num>
  <w:num w:numId="6" w16cid:durableId="71840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8B"/>
    <w:rsid w:val="000234BA"/>
    <w:rsid w:val="00166528"/>
    <w:rsid w:val="003E2297"/>
    <w:rsid w:val="00941732"/>
    <w:rsid w:val="00A36D4C"/>
    <w:rsid w:val="00BA3C8B"/>
    <w:rsid w:val="00F122B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ED033"/>
  <w15:chartTrackingRefBased/>
  <w15:docId w15:val="{36CDD6CC-198E-47A5-99C6-86FB0BCA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BA3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3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3C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3C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3C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3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C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3C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3C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C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3C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3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C8B"/>
    <w:rPr>
      <w:rFonts w:eastAsiaTheme="majorEastAsia" w:cstheme="majorBidi"/>
      <w:color w:val="272727" w:themeColor="text1" w:themeTint="D8"/>
    </w:rPr>
  </w:style>
  <w:style w:type="paragraph" w:styleId="Title">
    <w:name w:val="Title"/>
    <w:basedOn w:val="Normal"/>
    <w:next w:val="Normal"/>
    <w:link w:val="TitleChar"/>
    <w:uiPriority w:val="10"/>
    <w:qFormat/>
    <w:rsid w:val="00BA3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C8B"/>
    <w:pPr>
      <w:spacing w:before="160"/>
      <w:jc w:val="center"/>
    </w:pPr>
    <w:rPr>
      <w:i/>
      <w:iCs/>
      <w:color w:val="404040" w:themeColor="text1" w:themeTint="BF"/>
    </w:rPr>
  </w:style>
  <w:style w:type="character" w:customStyle="1" w:styleId="QuoteChar">
    <w:name w:val="Quote Char"/>
    <w:basedOn w:val="DefaultParagraphFont"/>
    <w:link w:val="Quote"/>
    <w:uiPriority w:val="29"/>
    <w:rsid w:val="00BA3C8B"/>
    <w:rPr>
      <w:i/>
      <w:iCs/>
      <w:color w:val="404040" w:themeColor="text1" w:themeTint="BF"/>
    </w:rPr>
  </w:style>
  <w:style w:type="paragraph" w:styleId="ListParagraph">
    <w:name w:val="List Paragraph"/>
    <w:basedOn w:val="Normal"/>
    <w:uiPriority w:val="34"/>
    <w:qFormat/>
    <w:rsid w:val="00BA3C8B"/>
    <w:pPr>
      <w:ind w:left="720"/>
      <w:contextualSpacing/>
    </w:pPr>
  </w:style>
  <w:style w:type="character" w:styleId="IntenseEmphasis">
    <w:name w:val="Intense Emphasis"/>
    <w:basedOn w:val="DefaultParagraphFont"/>
    <w:uiPriority w:val="21"/>
    <w:qFormat/>
    <w:rsid w:val="00BA3C8B"/>
    <w:rPr>
      <w:i/>
      <w:iCs/>
      <w:color w:val="0F4761" w:themeColor="accent1" w:themeShade="BF"/>
    </w:rPr>
  </w:style>
  <w:style w:type="paragraph" w:styleId="IntenseQuote">
    <w:name w:val="Intense Quote"/>
    <w:basedOn w:val="Normal"/>
    <w:next w:val="Normal"/>
    <w:link w:val="IntenseQuoteChar"/>
    <w:uiPriority w:val="30"/>
    <w:qFormat/>
    <w:rsid w:val="00BA3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3C8B"/>
    <w:rPr>
      <w:i/>
      <w:iCs/>
      <w:color w:val="0F4761" w:themeColor="accent1" w:themeShade="BF"/>
    </w:rPr>
  </w:style>
  <w:style w:type="character" w:styleId="IntenseReference">
    <w:name w:val="Intense Reference"/>
    <w:basedOn w:val="DefaultParagraphFont"/>
    <w:uiPriority w:val="32"/>
    <w:qFormat/>
    <w:rsid w:val="00BA3C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810</Words>
  <Characters>4619</Characters>
  <Application>Microsoft Office Word</Application>
  <DocSecurity>0</DocSecurity>
  <Lines>38</Lines>
  <Paragraphs>10</Paragraphs>
  <ScaleCrop>false</ScaleCrop>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Homayounfar</dc:creator>
  <cp:keywords/>
  <dc:description/>
  <cp:lastModifiedBy>Reza Homayounfar</cp:lastModifiedBy>
  <cp:revision>1</cp:revision>
  <dcterms:created xsi:type="dcterms:W3CDTF">2026-05-31T15:05:00Z</dcterms:created>
  <dcterms:modified xsi:type="dcterms:W3CDTF">2026-05-31T15:14:00Z</dcterms:modified>
</cp:coreProperties>
</file>